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A6B2F" w14:textId="77777777" w:rsidR="00EF50AE" w:rsidRPr="00EF50AE" w:rsidRDefault="000C0ECF" w:rsidP="00EF50AE">
      <w:pPr>
        <w:spacing w:after="160" w:line="288" w:lineRule="auto"/>
        <w:jc w:val="center"/>
        <w:rPr>
          <w:rFonts w:ascii="Times New Roman" w:eastAsia="Times New Roman" w:hAnsi="Times New Roman" w:cs="Times New Roman"/>
          <w:b/>
          <w:iCs/>
          <w:sz w:val="32"/>
          <w:szCs w:val="36"/>
        </w:rPr>
      </w:pPr>
      <w:r w:rsidRPr="00EF50AE">
        <w:rPr>
          <w:rFonts w:ascii="Times New Roman" w:eastAsia="Times New Roman" w:hAnsi="Times New Roman" w:cs="Times New Roman"/>
          <w:b/>
          <w:iCs/>
          <w:sz w:val="32"/>
          <w:szCs w:val="36"/>
        </w:rPr>
        <w:t>Những Lời Khai Thị Trí Huệ Trong Kinh Kim Cang</w:t>
      </w:r>
    </w:p>
    <w:p w14:paraId="66F56E0A" w14:textId="20DA3BF2" w:rsidR="000C0ECF" w:rsidRPr="00EF50AE" w:rsidRDefault="000C0ECF" w:rsidP="00EF50AE">
      <w:pPr>
        <w:spacing w:after="0" w:line="288" w:lineRule="auto"/>
        <w:rPr>
          <w:rFonts w:ascii="Times New Roman" w:eastAsia="Times New Roman" w:hAnsi="Times New Roman" w:cs="Times New Roman"/>
          <w:iCs/>
          <w:sz w:val="28"/>
          <w:szCs w:val="28"/>
        </w:rPr>
      </w:pPr>
      <w:r w:rsidRPr="00EF50AE">
        <w:rPr>
          <w:rFonts w:ascii="Times New Roman" w:eastAsia="Times New Roman" w:hAnsi="Times New Roman" w:cs="Times New Roman"/>
          <w:b/>
          <w:iCs/>
          <w:sz w:val="28"/>
          <w:szCs w:val="28"/>
        </w:rPr>
        <w:t>Chủ Đề 741:</w:t>
      </w:r>
      <w:r w:rsidRPr="00EF50AE">
        <w:rPr>
          <w:rFonts w:ascii="Times New Roman" w:eastAsia="Times New Roman" w:hAnsi="Times New Roman" w:cs="Times New Roman"/>
          <w:iCs/>
          <w:sz w:val="28"/>
          <w:szCs w:val="28"/>
        </w:rPr>
        <w:t xml:space="preserve"> </w:t>
      </w:r>
      <w:r w:rsidRPr="00EF50AE">
        <w:rPr>
          <w:rStyle w:val="citation-27"/>
          <w:rFonts w:ascii="Times New Roman" w:hAnsi="Times New Roman" w:cs="Times New Roman"/>
          <w:b/>
          <w:bCs/>
          <w:sz w:val="28"/>
          <w:szCs w:val="28"/>
        </w:rPr>
        <w:t>Bất Luận Là Tăng Hay Tục, Nam Hay Nữ, Phàm Những Ai Có Thể Thọ Trì Đọc Tụng, Không Ai Là Không Thành Tựu Như Vậy</w:t>
      </w:r>
    </w:p>
    <w:p w14:paraId="3CC5DEE4" w14:textId="65DA5F5C" w:rsidR="002460A7" w:rsidRDefault="002460A7" w:rsidP="002460A7">
      <w:pPr>
        <w:spacing w:after="0" w:line="288" w:lineRule="auto"/>
        <w:rPr>
          <w:rFonts w:ascii="Times New Roman" w:eastAsia="Times New Roman" w:hAnsi="Times New Roman" w:cs="Times New Roman"/>
          <w:b/>
          <w:bCs/>
          <w:sz w:val="28"/>
          <w:szCs w:val="28"/>
        </w:rPr>
      </w:pPr>
      <w:r w:rsidRPr="002460A7">
        <w:rPr>
          <w:rFonts w:ascii="Times New Roman" w:eastAsia="Times New Roman" w:hAnsi="Times New Roman" w:cs="Times New Roman"/>
          <w:b/>
          <w:bCs/>
          <w:sz w:val="28"/>
          <w:szCs w:val="28"/>
        </w:rPr>
        <w:t>Chủ giảng:</w:t>
      </w:r>
      <w:r w:rsidRPr="002460A7">
        <w:rPr>
          <w:rFonts w:ascii="Times New Roman" w:eastAsia="Times New Roman" w:hAnsi="Times New Roman" w:cs="Times New Roman"/>
          <w:bCs/>
          <w:sz w:val="28"/>
          <w:szCs w:val="28"/>
        </w:rPr>
        <w:t xml:space="preserve"> Pháp sư Tịnh Không</w:t>
      </w:r>
    </w:p>
    <w:p w14:paraId="708B6340" w14:textId="539957B0" w:rsidR="000C0ECF" w:rsidRPr="00EF50AE" w:rsidRDefault="000C0ECF" w:rsidP="00EF50AE">
      <w:pPr>
        <w:spacing w:after="0" w:line="288" w:lineRule="auto"/>
        <w:rPr>
          <w:rFonts w:ascii="Times New Roman" w:eastAsia="Times New Roman" w:hAnsi="Times New Roman" w:cs="Times New Roman"/>
          <w:sz w:val="28"/>
          <w:szCs w:val="28"/>
        </w:rPr>
      </w:pPr>
      <w:r w:rsidRPr="00EF50AE">
        <w:rPr>
          <w:rFonts w:ascii="Times New Roman" w:eastAsia="Times New Roman" w:hAnsi="Times New Roman" w:cs="Times New Roman"/>
          <w:b/>
          <w:bCs/>
          <w:sz w:val="28"/>
          <w:szCs w:val="28"/>
        </w:rPr>
        <w:t>Thời gian:</w:t>
      </w:r>
      <w:r w:rsidRPr="00EF50AE">
        <w:rPr>
          <w:rFonts w:ascii="Times New Roman" w:eastAsia="Times New Roman" w:hAnsi="Times New Roman" w:cs="Times New Roman"/>
          <w:sz w:val="28"/>
          <w:szCs w:val="28"/>
        </w:rPr>
        <w:t xml:space="preserve"> Tháng 05 năm 1995</w:t>
      </w:r>
    </w:p>
    <w:p w14:paraId="2E6B847D" w14:textId="77777777" w:rsidR="000C0ECF" w:rsidRPr="00EF50AE" w:rsidRDefault="000C0ECF" w:rsidP="00EF50AE">
      <w:pPr>
        <w:spacing w:after="0" w:line="288" w:lineRule="auto"/>
        <w:rPr>
          <w:rFonts w:ascii="Times New Roman" w:eastAsia="Times New Roman" w:hAnsi="Times New Roman" w:cs="Times New Roman"/>
          <w:sz w:val="28"/>
          <w:szCs w:val="28"/>
        </w:rPr>
      </w:pPr>
      <w:r w:rsidRPr="00EF50AE">
        <w:rPr>
          <w:rFonts w:ascii="Times New Roman" w:eastAsia="Times New Roman" w:hAnsi="Times New Roman" w:cs="Times New Roman"/>
          <w:b/>
          <w:bCs/>
          <w:sz w:val="28"/>
          <w:szCs w:val="28"/>
        </w:rPr>
        <w:t>Địa điểm:</w:t>
      </w:r>
      <w:r w:rsidRPr="00EF50AE">
        <w:rPr>
          <w:rFonts w:ascii="Times New Roman" w:eastAsia="Times New Roman" w:hAnsi="Times New Roman" w:cs="Times New Roman"/>
          <w:sz w:val="28"/>
          <w:szCs w:val="28"/>
        </w:rPr>
        <w:t xml:space="preserve"> Cư Sĩ Lâm Phật Giáo Singapore</w:t>
      </w:r>
    </w:p>
    <w:p w14:paraId="6DC67B29" w14:textId="77777777" w:rsidR="000C0ECF" w:rsidRPr="00EF50AE" w:rsidRDefault="000C0ECF" w:rsidP="00EF50AE">
      <w:pPr>
        <w:spacing w:after="0" w:line="288" w:lineRule="auto"/>
        <w:rPr>
          <w:rFonts w:ascii="Times New Roman" w:eastAsia="Times New Roman" w:hAnsi="Times New Roman" w:cs="Times New Roman"/>
          <w:sz w:val="28"/>
          <w:szCs w:val="28"/>
        </w:rPr>
      </w:pPr>
      <w:r w:rsidRPr="00EF50AE">
        <w:rPr>
          <w:rFonts w:ascii="Times New Roman" w:eastAsia="Times New Roman" w:hAnsi="Times New Roman" w:cs="Times New Roman"/>
          <w:b/>
          <w:bCs/>
          <w:sz w:val="28"/>
          <w:szCs w:val="28"/>
        </w:rPr>
        <w:t>Trích lục từ:</w:t>
      </w:r>
      <w:r w:rsidRPr="00EF50AE">
        <w:rPr>
          <w:rFonts w:ascii="Times New Roman" w:eastAsia="Times New Roman" w:hAnsi="Times New Roman" w:cs="Times New Roman"/>
          <w:sz w:val="28"/>
          <w:szCs w:val="28"/>
        </w:rPr>
        <w:t xml:space="preserve"> Báo cáo nghiên cứu Kim Cang Bát Nhã (Tập 063)</w:t>
      </w:r>
    </w:p>
    <w:p w14:paraId="726FC63B" w14:textId="77777777" w:rsidR="000C0ECF" w:rsidRPr="00EF50AE" w:rsidRDefault="000C0ECF" w:rsidP="00EF50AE">
      <w:pPr>
        <w:spacing w:after="0" w:line="288" w:lineRule="auto"/>
        <w:rPr>
          <w:rFonts w:ascii="Times New Roman" w:eastAsia="Times New Roman" w:hAnsi="Times New Roman" w:cs="Times New Roman"/>
          <w:sz w:val="28"/>
          <w:szCs w:val="28"/>
        </w:rPr>
      </w:pPr>
      <w:r w:rsidRPr="00EF50AE">
        <w:rPr>
          <w:rFonts w:ascii="Times New Roman" w:eastAsia="Times New Roman" w:hAnsi="Times New Roman" w:cs="Times New Roman"/>
          <w:b/>
          <w:sz w:val="28"/>
          <w:szCs w:val="28"/>
        </w:rPr>
        <w:t>Chuyển ngữ:</w:t>
      </w:r>
      <w:r w:rsidRPr="00EF50AE">
        <w:rPr>
          <w:rFonts w:ascii="Times New Roman" w:eastAsia="Times New Roman" w:hAnsi="Times New Roman" w:cs="Times New Roman"/>
          <w:sz w:val="28"/>
          <w:szCs w:val="28"/>
        </w:rPr>
        <w:t xml:space="preserve"> Tịch Minh</w:t>
      </w:r>
    </w:p>
    <w:p w14:paraId="4514CCD4" w14:textId="1DB3A787" w:rsidR="00124E49" w:rsidRPr="00EF50AE" w:rsidRDefault="00EF50AE" w:rsidP="00434CD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853D694" w14:textId="77777777" w:rsidR="00EF50AE" w:rsidRPr="00EF50AE" w:rsidRDefault="00124E49" w:rsidP="00EF50AE">
      <w:pPr>
        <w:pStyle w:val="NormalWeb"/>
        <w:spacing w:before="0" w:beforeAutospacing="0" w:after="160" w:afterAutospacing="0" w:line="288" w:lineRule="auto"/>
        <w:ind w:firstLine="540"/>
        <w:jc w:val="both"/>
        <w:rPr>
          <w:b/>
          <w:sz w:val="28"/>
          <w:szCs w:val="28"/>
        </w:rPr>
      </w:pPr>
      <w:r w:rsidRPr="00EF50AE">
        <w:rPr>
          <w:rStyle w:val="citation-25"/>
          <w:rFonts w:eastAsia="DFKai-SB"/>
          <w:b/>
          <w:sz w:val="28"/>
          <w:szCs w:val="28"/>
        </w:rPr>
        <w:t>【</w:t>
      </w:r>
      <w:r w:rsidRPr="00EF50AE">
        <w:rPr>
          <w:rStyle w:val="citation-25"/>
          <w:b/>
          <w:sz w:val="28"/>
          <w:szCs w:val="28"/>
        </w:rPr>
        <w:t>Đều được cả, bất luận là Tăng hay tục, nam hay nữ, phàm những ai có thể thọ trì đọc tụng, không ai là không thành tựu như vậy.</w:t>
      </w:r>
      <w:r w:rsidRPr="00EF50AE">
        <w:rPr>
          <w:rStyle w:val="citation-25"/>
          <w:rFonts w:eastAsia="DFKai-SB"/>
          <w:b/>
          <w:sz w:val="28"/>
          <w:szCs w:val="28"/>
        </w:rPr>
        <w:t>】</w:t>
      </w:r>
    </w:p>
    <w:p w14:paraId="4D7479A2" w14:textId="77777777" w:rsidR="00EF50AE" w:rsidRPr="00EF50AE" w:rsidRDefault="00124E49" w:rsidP="00EF50AE">
      <w:pPr>
        <w:pStyle w:val="NormalWeb"/>
        <w:spacing w:before="0" w:beforeAutospacing="0" w:after="160" w:afterAutospacing="0" w:line="288" w:lineRule="auto"/>
        <w:ind w:firstLine="540"/>
        <w:jc w:val="both"/>
        <w:rPr>
          <w:rStyle w:val="citation-23"/>
          <w:sz w:val="28"/>
          <w:szCs w:val="28"/>
        </w:rPr>
      </w:pPr>
      <w:r w:rsidRPr="00EF50AE">
        <w:rPr>
          <w:rStyle w:val="citation-24"/>
          <w:sz w:val="28"/>
          <w:szCs w:val="28"/>
        </w:rPr>
        <w:t xml:space="preserve">Lý và sự mà bộ kinh này nói đến, cùng với kinh </w:t>
      </w:r>
      <w:r w:rsidR="00C57AA5" w:rsidRPr="00EF50AE">
        <w:rPr>
          <w:rStyle w:val="citation-24"/>
          <w:sz w:val="28"/>
          <w:szCs w:val="28"/>
        </w:rPr>
        <w:t>“</w:t>
      </w:r>
      <w:r w:rsidRPr="00EF50AE">
        <w:rPr>
          <w:rStyle w:val="citation-24"/>
          <w:sz w:val="28"/>
          <w:szCs w:val="28"/>
        </w:rPr>
        <w:t>Vô Lượng Thọ</w:t>
      </w:r>
      <w:r w:rsidR="00C57AA5" w:rsidRPr="00EF50AE">
        <w:rPr>
          <w:rStyle w:val="citation-24"/>
          <w:sz w:val="28"/>
          <w:szCs w:val="28"/>
        </w:rPr>
        <w:t>”</w:t>
      </w:r>
      <w:r w:rsidRPr="00EF50AE">
        <w:rPr>
          <w:rStyle w:val="citation-24"/>
          <w:sz w:val="28"/>
          <w:szCs w:val="28"/>
        </w:rPr>
        <w:t xml:space="preserve">, </w:t>
      </w:r>
      <w:r w:rsidR="00C57AA5" w:rsidRPr="00EF50AE">
        <w:rPr>
          <w:rStyle w:val="citation-24"/>
          <w:sz w:val="28"/>
          <w:szCs w:val="28"/>
        </w:rPr>
        <w:t>“</w:t>
      </w:r>
      <w:r w:rsidRPr="00EF50AE">
        <w:rPr>
          <w:rStyle w:val="citation-24"/>
          <w:sz w:val="28"/>
          <w:szCs w:val="28"/>
        </w:rPr>
        <w:t>Hoa Nghiêm</w:t>
      </w:r>
      <w:r w:rsidR="00C57AA5" w:rsidRPr="00EF50AE">
        <w:rPr>
          <w:rStyle w:val="citation-24"/>
          <w:sz w:val="28"/>
          <w:szCs w:val="28"/>
        </w:rPr>
        <w:t>”</w:t>
      </w:r>
      <w:r w:rsidRPr="00EF50AE">
        <w:rPr>
          <w:rStyle w:val="citation-24"/>
          <w:sz w:val="28"/>
          <w:szCs w:val="28"/>
        </w:rPr>
        <w:t xml:space="preserve">, </w:t>
      </w:r>
      <w:r w:rsidR="00C57AA5" w:rsidRPr="00EF50AE">
        <w:rPr>
          <w:rStyle w:val="citation-24"/>
          <w:sz w:val="28"/>
          <w:szCs w:val="28"/>
        </w:rPr>
        <w:t>“</w:t>
      </w:r>
      <w:r w:rsidRPr="00EF50AE">
        <w:rPr>
          <w:rStyle w:val="citation-24"/>
          <w:sz w:val="28"/>
          <w:szCs w:val="28"/>
        </w:rPr>
        <w:t>Pháp Hoa</w:t>
      </w:r>
      <w:r w:rsidR="00C57AA5" w:rsidRPr="00EF50AE">
        <w:rPr>
          <w:rStyle w:val="citation-24"/>
          <w:sz w:val="28"/>
          <w:szCs w:val="28"/>
        </w:rPr>
        <w:t>”</w:t>
      </w:r>
      <w:r w:rsidRPr="00EF50AE">
        <w:rPr>
          <w:rStyle w:val="citation-24"/>
          <w:sz w:val="28"/>
          <w:szCs w:val="28"/>
        </w:rPr>
        <w:t xml:space="preserve"> là bình đẳng không hai, đích thực là kinh điển liễu nghĩa của Đại thừa. </w:t>
      </w:r>
      <w:r w:rsidRPr="00EF50AE">
        <w:rPr>
          <w:rStyle w:val="citation-23"/>
          <w:sz w:val="28"/>
          <w:szCs w:val="28"/>
        </w:rPr>
        <w:t xml:space="preserve">Những nguyên lý nguyên tắc mà </w:t>
      </w:r>
      <w:r w:rsidR="00C57AA5" w:rsidRPr="00EF50AE">
        <w:rPr>
          <w:rStyle w:val="citation-23"/>
          <w:sz w:val="28"/>
          <w:szCs w:val="28"/>
        </w:rPr>
        <w:t>“</w:t>
      </w:r>
      <w:r w:rsidRPr="00EF50AE">
        <w:rPr>
          <w:rStyle w:val="citation-23"/>
          <w:sz w:val="28"/>
          <w:szCs w:val="28"/>
        </w:rPr>
        <w:t>Kinh Kim Cang</w:t>
      </w:r>
      <w:r w:rsidR="00C57AA5" w:rsidRPr="00EF50AE">
        <w:rPr>
          <w:rStyle w:val="citation-23"/>
          <w:sz w:val="28"/>
          <w:szCs w:val="28"/>
        </w:rPr>
        <w:t>”</w:t>
      </w:r>
      <w:r w:rsidRPr="00EF50AE">
        <w:rPr>
          <w:rStyle w:val="citation-23"/>
          <w:sz w:val="28"/>
          <w:szCs w:val="28"/>
        </w:rPr>
        <w:t xml:space="preserve"> giảng cho chúng ta đều là bậc nhất; phàm là đại kinh rốt ráo liễu nghĩa, thì ở trong đó quyết định không có thứ bậc, không có sai biệt, quyết định là bình đẳng, giống như trên tựa đề kinh </w:t>
      </w:r>
      <w:r w:rsidR="00C57AA5" w:rsidRPr="00EF50AE">
        <w:rPr>
          <w:rStyle w:val="citation-23"/>
          <w:sz w:val="28"/>
          <w:szCs w:val="28"/>
        </w:rPr>
        <w:t>“</w:t>
      </w:r>
      <w:r w:rsidRPr="00EF50AE">
        <w:rPr>
          <w:rStyle w:val="citation-23"/>
          <w:sz w:val="28"/>
          <w:szCs w:val="28"/>
        </w:rPr>
        <w:t>Vô Lượng Thọ</w:t>
      </w:r>
      <w:r w:rsidR="00C57AA5" w:rsidRPr="00EF50AE">
        <w:rPr>
          <w:rStyle w:val="citation-23"/>
          <w:sz w:val="28"/>
          <w:szCs w:val="28"/>
        </w:rPr>
        <w:t>”</w:t>
      </w:r>
      <w:r w:rsidRPr="00EF50AE">
        <w:rPr>
          <w:rStyle w:val="citation-23"/>
          <w:sz w:val="28"/>
          <w:szCs w:val="28"/>
        </w:rPr>
        <w:t xml:space="preserve"> có nói: </w:t>
      </w:r>
      <w:r w:rsidR="00C57AA5" w:rsidRPr="00EF50AE">
        <w:rPr>
          <w:rStyle w:val="citation-23"/>
          <w:sz w:val="28"/>
          <w:szCs w:val="28"/>
        </w:rPr>
        <w:t>“</w:t>
      </w:r>
      <w:r w:rsidRPr="00EF50AE">
        <w:rPr>
          <w:rStyle w:val="citation-23"/>
          <w:sz w:val="28"/>
          <w:szCs w:val="28"/>
        </w:rPr>
        <w:t>Thanh Tịnh Bình Đẳng Giác</w:t>
      </w:r>
      <w:r w:rsidR="00C57AA5" w:rsidRPr="00EF50AE">
        <w:rPr>
          <w:rStyle w:val="citation-23"/>
          <w:sz w:val="28"/>
          <w:szCs w:val="28"/>
        </w:rPr>
        <w:t>”</w:t>
      </w:r>
      <w:r w:rsidRPr="00EF50AE">
        <w:rPr>
          <w:rStyle w:val="citation-23"/>
          <w:sz w:val="28"/>
          <w:szCs w:val="28"/>
        </w:rPr>
        <w:t>.</w:t>
      </w:r>
    </w:p>
    <w:p w14:paraId="114B4089" w14:textId="77777777" w:rsidR="00EF50AE" w:rsidRPr="00EF50AE" w:rsidRDefault="00124E49" w:rsidP="00EF50AE">
      <w:pPr>
        <w:pStyle w:val="NormalWeb"/>
        <w:spacing w:before="0" w:beforeAutospacing="0" w:after="160" w:afterAutospacing="0" w:line="288" w:lineRule="auto"/>
        <w:ind w:firstLine="540"/>
        <w:jc w:val="both"/>
        <w:rPr>
          <w:rStyle w:val="citation-20"/>
          <w:sz w:val="28"/>
          <w:szCs w:val="28"/>
        </w:rPr>
      </w:pPr>
      <w:r w:rsidRPr="00EF50AE">
        <w:rPr>
          <w:rStyle w:val="citation-22"/>
          <w:sz w:val="28"/>
          <w:szCs w:val="28"/>
        </w:rPr>
        <w:t xml:space="preserve">Bất luận là người xuất gia hay người tại gia, bất luận là nam nữ già trẻ, các ngành các nghề, chỉ cần có thể thọ trì đọc tụng, thì công đức lợi ích đạt được đều giống như trong kinh đã nói, không ai là không thành tựu như vậy. </w:t>
      </w:r>
      <w:r w:rsidRPr="00EF50AE">
        <w:rPr>
          <w:rStyle w:val="citation-21"/>
          <w:sz w:val="28"/>
          <w:szCs w:val="28"/>
        </w:rPr>
        <w:t xml:space="preserve">Không phải nói người xuất gia tu hành thì công đức lớn, người tại gia tu hành thì công đức nhỏ, không hề có chuyện này. </w:t>
      </w:r>
      <w:r w:rsidRPr="00EF50AE">
        <w:rPr>
          <w:rStyle w:val="citation-20"/>
          <w:sz w:val="28"/>
          <w:szCs w:val="28"/>
        </w:rPr>
        <w:t>Bạn có cách nghĩ như vậy, đó gọi là khởi vọng tưởng, không phải là sự thật.</w:t>
      </w:r>
    </w:p>
    <w:p w14:paraId="45712661" w14:textId="77777777" w:rsidR="00EF50AE" w:rsidRPr="00EF50AE" w:rsidRDefault="00124E49" w:rsidP="00EF50AE">
      <w:pPr>
        <w:pStyle w:val="NormalWeb"/>
        <w:spacing w:before="0" w:beforeAutospacing="0" w:after="160" w:afterAutospacing="0" w:line="288" w:lineRule="auto"/>
        <w:ind w:firstLine="540"/>
        <w:jc w:val="both"/>
        <w:rPr>
          <w:rStyle w:val="citation-18"/>
          <w:sz w:val="28"/>
          <w:szCs w:val="28"/>
        </w:rPr>
      </w:pPr>
      <w:r w:rsidRPr="00EF50AE">
        <w:rPr>
          <w:rStyle w:val="citation-19"/>
          <w:sz w:val="28"/>
          <w:szCs w:val="28"/>
        </w:rPr>
        <w:t xml:space="preserve">Công đức lớn hay nhỏ không nằm ở việc xuất gia hay tại gia, hoàn toàn không can dự gì đến điều này. </w:t>
      </w:r>
      <w:r w:rsidRPr="00EF50AE">
        <w:rPr>
          <w:sz w:val="28"/>
          <w:szCs w:val="28"/>
        </w:rPr>
        <w:t xml:space="preserve">Vậy có quan hệ với cái gì? </w:t>
      </w:r>
      <w:r w:rsidRPr="00EF50AE">
        <w:rPr>
          <w:rStyle w:val="citation-18"/>
          <w:sz w:val="28"/>
          <w:szCs w:val="28"/>
        </w:rPr>
        <w:t>Là có quan hệ với tâm địa thanh tịnh bình đẳng; tâm càng thanh tịnh thì công đức sẽ càng lớn, tâm không thanh tịnh thì xuất gia cũng uổng công, cũng chẳng có tác dụng gì.</w:t>
      </w:r>
    </w:p>
    <w:p w14:paraId="777E8F4B" w14:textId="0EF76F2F" w:rsidR="00FB66CF" w:rsidRPr="00EF50AE" w:rsidRDefault="00124E49" w:rsidP="00EF50AE">
      <w:pPr>
        <w:pStyle w:val="NormalWeb"/>
        <w:spacing w:before="0" w:beforeAutospacing="0" w:after="160" w:afterAutospacing="0" w:line="288" w:lineRule="auto"/>
        <w:ind w:firstLine="540"/>
        <w:jc w:val="both"/>
        <w:rPr>
          <w:sz w:val="28"/>
          <w:szCs w:val="28"/>
        </w:rPr>
      </w:pPr>
      <w:r w:rsidRPr="00EF50AE">
        <w:rPr>
          <w:rStyle w:val="citation-17"/>
          <w:sz w:val="28"/>
          <w:szCs w:val="28"/>
        </w:rPr>
        <w:t xml:space="preserve">Cho nên, trọng điểm là ở chỗ thọ trì. Nói về </w:t>
      </w:r>
      <w:r w:rsidRPr="00EF50AE">
        <w:rPr>
          <w:sz w:val="28"/>
          <w:szCs w:val="28"/>
        </w:rPr>
        <w:t xml:space="preserve">thọ trì, theo cách nói của tôi thì chính là </w:t>
      </w:r>
      <w:r w:rsidR="00C57AA5" w:rsidRPr="00EF50AE">
        <w:rPr>
          <w:sz w:val="28"/>
          <w:szCs w:val="28"/>
        </w:rPr>
        <w:t>‘</w:t>
      </w:r>
      <w:r w:rsidRPr="00EF50AE">
        <w:rPr>
          <w:sz w:val="28"/>
          <w:szCs w:val="28"/>
        </w:rPr>
        <w:t>tâm địa thanh tịnh</w:t>
      </w:r>
      <w:r w:rsidR="00C57AA5" w:rsidRPr="00EF50AE">
        <w:rPr>
          <w:sz w:val="28"/>
          <w:szCs w:val="28"/>
        </w:rPr>
        <w:t>’</w:t>
      </w:r>
      <w:r w:rsidRPr="00EF50AE">
        <w:rPr>
          <w:rStyle w:val="citation-16"/>
          <w:sz w:val="28"/>
          <w:szCs w:val="28"/>
        </w:rPr>
        <w:t xml:space="preserve">, trên kinh giảng </w:t>
      </w:r>
      <w:r w:rsidR="00C57AA5" w:rsidRPr="00EF50AE">
        <w:rPr>
          <w:rStyle w:val="citation-16"/>
          <w:sz w:val="28"/>
          <w:szCs w:val="28"/>
        </w:rPr>
        <w:t>“</w:t>
      </w:r>
      <w:r w:rsidRPr="00EF50AE">
        <w:rPr>
          <w:rStyle w:val="citation-16"/>
          <w:sz w:val="28"/>
          <w:szCs w:val="28"/>
        </w:rPr>
        <w:t>ưng vô sở trụ</w:t>
      </w:r>
      <w:r w:rsidR="00C57AA5" w:rsidRPr="00EF50AE">
        <w:rPr>
          <w:rStyle w:val="citation-16"/>
          <w:sz w:val="28"/>
          <w:szCs w:val="28"/>
        </w:rPr>
        <w:t>”</w:t>
      </w:r>
      <w:r w:rsidRPr="00EF50AE">
        <w:rPr>
          <w:rStyle w:val="citation-16"/>
          <w:sz w:val="28"/>
          <w:szCs w:val="28"/>
        </w:rPr>
        <w:t xml:space="preserve">, vô sở trụ chính là trong tâm không có vọng tưởng, không có chấp trước. </w:t>
      </w:r>
      <w:r w:rsidRPr="00EF50AE">
        <w:rPr>
          <w:rStyle w:val="citation-15"/>
          <w:sz w:val="28"/>
          <w:szCs w:val="28"/>
        </w:rPr>
        <w:t xml:space="preserve">Trong tâm không có vọng tưởng, không có phân biệt, không có chấp trước, đó chính là thanh tịnh. </w:t>
      </w:r>
      <w:r w:rsidRPr="00EF50AE">
        <w:rPr>
          <w:rStyle w:val="citation-14"/>
          <w:sz w:val="28"/>
          <w:szCs w:val="28"/>
        </w:rPr>
        <w:t xml:space="preserve">Thế nên phải xem độ thuần khiết của tâm thanh tịnh, tâm càng thanh tịnh thì công đức càng thù thắng, </w:t>
      </w:r>
      <w:r w:rsidRPr="00EF50AE">
        <w:rPr>
          <w:sz w:val="28"/>
          <w:szCs w:val="28"/>
        </w:rPr>
        <w:t>ý nghĩa là như vậy đó.</w:t>
      </w:r>
    </w:p>
    <w:sectPr w:rsidR="00FB66CF" w:rsidRPr="00EF50AE" w:rsidSect="00EF50A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86A1F" w14:textId="77777777" w:rsidR="00EF50AE" w:rsidRDefault="00EF50AE" w:rsidP="00EF50AE">
      <w:pPr>
        <w:spacing w:after="0" w:line="240" w:lineRule="auto"/>
      </w:pPr>
      <w:r>
        <w:separator/>
      </w:r>
    </w:p>
  </w:endnote>
  <w:endnote w:type="continuationSeparator" w:id="0">
    <w:p w14:paraId="4AA612BB" w14:textId="77777777" w:rsidR="00EF50AE" w:rsidRDefault="00EF50AE" w:rsidP="00EF5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B22D" w14:textId="77777777" w:rsidR="00EF50AE" w:rsidRDefault="00EF50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AD4A5" w14:textId="6F4373D6" w:rsidR="00EF50AE" w:rsidRPr="00EF50AE" w:rsidRDefault="00EF50AE" w:rsidP="00EF50AE">
    <w:pPr>
      <w:pStyle w:val="Footer"/>
      <w:tabs>
        <w:tab w:val="clear" w:pos="4513"/>
        <w:tab w:val="clear" w:pos="9026"/>
      </w:tabs>
      <w:jc w:val="center"/>
      <w:rPr>
        <w:rFonts w:ascii="Times New Roman" w:hAnsi="Times New Roman" w:cs="Times New Roman"/>
        <w:sz w:val="24"/>
      </w:rPr>
    </w:pPr>
    <w:r w:rsidRPr="00EF50AE">
      <w:rPr>
        <w:rFonts w:ascii="Times New Roman" w:hAnsi="Times New Roman" w:cs="Times New Roman"/>
        <w:sz w:val="24"/>
      </w:rPr>
      <w:fldChar w:fldCharType="begin"/>
    </w:r>
    <w:r w:rsidRPr="00EF50AE">
      <w:rPr>
        <w:rFonts w:ascii="Times New Roman" w:hAnsi="Times New Roman" w:cs="Times New Roman"/>
        <w:sz w:val="24"/>
      </w:rPr>
      <w:instrText xml:space="preserve"> PAGE  \* MERGEFORMAT </w:instrText>
    </w:r>
    <w:r w:rsidRPr="00EF50AE">
      <w:rPr>
        <w:rFonts w:ascii="Times New Roman" w:hAnsi="Times New Roman" w:cs="Times New Roman"/>
        <w:sz w:val="24"/>
      </w:rPr>
      <w:fldChar w:fldCharType="separate"/>
    </w:r>
    <w:r w:rsidRPr="00EF50AE">
      <w:rPr>
        <w:rFonts w:ascii="Times New Roman" w:hAnsi="Times New Roman" w:cs="Times New Roman"/>
        <w:noProof/>
        <w:sz w:val="24"/>
      </w:rPr>
      <w:t>1</w:t>
    </w:r>
    <w:r w:rsidRPr="00EF50A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EEA78" w14:textId="77777777" w:rsidR="00EF50AE" w:rsidRDefault="00EF50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F8A00" w14:textId="77777777" w:rsidR="00EF50AE" w:rsidRDefault="00EF50AE" w:rsidP="00EF50AE">
      <w:pPr>
        <w:spacing w:after="0" w:line="240" w:lineRule="auto"/>
      </w:pPr>
      <w:r>
        <w:separator/>
      </w:r>
    </w:p>
  </w:footnote>
  <w:footnote w:type="continuationSeparator" w:id="0">
    <w:p w14:paraId="2CCC2BC7" w14:textId="77777777" w:rsidR="00EF50AE" w:rsidRDefault="00EF50AE" w:rsidP="00EF50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2954" w14:textId="77777777" w:rsidR="00EF50AE" w:rsidRDefault="00EF50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B1EC" w14:textId="77777777" w:rsidR="00EF50AE" w:rsidRDefault="00EF50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101A2" w14:textId="77777777" w:rsidR="00EF50AE" w:rsidRDefault="00EF50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798D"/>
    <w:rsid w:val="000352CE"/>
    <w:rsid w:val="000C0ECF"/>
    <w:rsid w:val="00124E49"/>
    <w:rsid w:val="00184AA4"/>
    <w:rsid w:val="002460A7"/>
    <w:rsid w:val="00434CD2"/>
    <w:rsid w:val="0079251A"/>
    <w:rsid w:val="00806B7D"/>
    <w:rsid w:val="0092798D"/>
    <w:rsid w:val="00C57AA5"/>
    <w:rsid w:val="00EF50AE"/>
    <w:rsid w:val="00FB66C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331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4E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7">
    <w:name w:val="citation-27"/>
    <w:basedOn w:val="DefaultParagraphFont"/>
    <w:rsid w:val="00124E49"/>
  </w:style>
  <w:style w:type="character" w:customStyle="1" w:styleId="citation-26">
    <w:name w:val="citation-26"/>
    <w:basedOn w:val="DefaultParagraphFont"/>
    <w:rsid w:val="00124E49"/>
  </w:style>
  <w:style w:type="character" w:customStyle="1" w:styleId="citation-25">
    <w:name w:val="citation-25"/>
    <w:basedOn w:val="DefaultParagraphFont"/>
    <w:rsid w:val="00124E49"/>
  </w:style>
  <w:style w:type="character" w:customStyle="1" w:styleId="citation-24">
    <w:name w:val="citation-24"/>
    <w:basedOn w:val="DefaultParagraphFont"/>
    <w:rsid w:val="00124E49"/>
  </w:style>
  <w:style w:type="character" w:customStyle="1" w:styleId="citation-23">
    <w:name w:val="citation-23"/>
    <w:basedOn w:val="DefaultParagraphFont"/>
    <w:rsid w:val="00124E49"/>
  </w:style>
  <w:style w:type="character" w:customStyle="1" w:styleId="citation-22">
    <w:name w:val="citation-22"/>
    <w:basedOn w:val="DefaultParagraphFont"/>
    <w:rsid w:val="00124E49"/>
  </w:style>
  <w:style w:type="character" w:customStyle="1" w:styleId="citation-21">
    <w:name w:val="citation-21"/>
    <w:basedOn w:val="DefaultParagraphFont"/>
    <w:rsid w:val="00124E49"/>
  </w:style>
  <w:style w:type="character" w:customStyle="1" w:styleId="citation-20">
    <w:name w:val="citation-20"/>
    <w:basedOn w:val="DefaultParagraphFont"/>
    <w:rsid w:val="00124E49"/>
  </w:style>
  <w:style w:type="character" w:customStyle="1" w:styleId="citation-19">
    <w:name w:val="citation-19"/>
    <w:basedOn w:val="DefaultParagraphFont"/>
    <w:rsid w:val="00124E49"/>
  </w:style>
  <w:style w:type="character" w:customStyle="1" w:styleId="citation-18">
    <w:name w:val="citation-18"/>
    <w:basedOn w:val="DefaultParagraphFont"/>
    <w:rsid w:val="00124E49"/>
  </w:style>
  <w:style w:type="character" w:customStyle="1" w:styleId="citation-17">
    <w:name w:val="citation-17"/>
    <w:basedOn w:val="DefaultParagraphFont"/>
    <w:rsid w:val="00124E49"/>
  </w:style>
  <w:style w:type="character" w:customStyle="1" w:styleId="citation-16">
    <w:name w:val="citation-16"/>
    <w:basedOn w:val="DefaultParagraphFont"/>
    <w:rsid w:val="00124E49"/>
  </w:style>
  <w:style w:type="character" w:customStyle="1" w:styleId="citation-15">
    <w:name w:val="citation-15"/>
    <w:basedOn w:val="DefaultParagraphFont"/>
    <w:rsid w:val="00124E49"/>
  </w:style>
  <w:style w:type="character" w:customStyle="1" w:styleId="citation-14">
    <w:name w:val="citation-14"/>
    <w:basedOn w:val="DefaultParagraphFont"/>
    <w:rsid w:val="00124E49"/>
  </w:style>
  <w:style w:type="paragraph" w:styleId="Header">
    <w:name w:val="header"/>
    <w:basedOn w:val="Normal"/>
    <w:link w:val="HeaderChar"/>
    <w:uiPriority w:val="99"/>
    <w:unhideWhenUsed/>
    <w:rsid w:val="00EF50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0AE"/>
  </w:style>
  <w:style w:type="paragraph" w:styleId="Footer">
    <w:name w:val="footer"/>
    <w:basedOn w:val="Normal"/>
    <w:link w:val="FooterChar"/>
    <w:uiPriority w:val="99"/>
    <w:unhideWhenUsed/>
    <w:rsid w:val="00EF50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60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311</Words>
  <Characters>1779</Characters>
  <Application>Microsoft Office Word</Application>
  <DocSecurity>0</DocSecurity>
  <Lines>14</Lines>
  <Paragraphs>4</Paragraphs>
  <ScaleCrop>false</ScaleCrop>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2026-05-20T02:47:00Z</dcterms:created>
  <dcterms:modified xsi:type="dcterms:W3CDTF">2026-10-23T03:22:00Z</dcterms:modified>
</cp:coreProperties>
</file>